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CB" w:rsidRDefault="008C1609">
      <w:r>
        <w:t>Ya no pueden condonar</w:t>
      </w:r>
    </w:p>
    <w:p w:rsidR="008C1609" w:rsidRDefault="008C1609">
      <w:bookmarkStart w:id="0" w:name="_GoBack"/>
      <w:bookmarkEnd w:id="0"/>
    </w:p>
    <w:p w:rsidR="008C1609" w:rsidRDefault="008C1609">
      <w:hyperlink r:id="rId4" w:history="1">
        <w:r>
          <w:rPr>
            <w:rStyle w:val="Hipervnculo"/>
          </w:rPr>
          <w:t>https://www.eldiario.es/economia/partidos-politicos-Caixa-Banco-Santander_0_928457452.html</w:t>
        </w:r>
      </w:hyperlink>
    </w:p>
    <w:sectPr w:rsidR="008C1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09"/>
    <w:rsid w:val="001B1DCB"/>
    <w:rsid w:val="008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427E-849A-4762-981D-503FA9B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diario.es/economia/partidos-politicos-Caixa-Banco-Santander_0_92845745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2019-08-26T09:57:00Z</dcterms:created>
  <dcterms:modified xsi:type="dcterms:W3CDTF">2019-08-26T09:58:00Z</dcterms:modified>
</cp:coreProperties>
</file>